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9" w:lineRule="exact"/>
        <w:rPr>
          <w:rFonts w:ascii="黑体" w:hAnsi="黑体" w:eastAsia="黑体"/>
          <w:spacing w:val="-4"/>
          <w:sz w:val="32"/>
        </w:rPr>
      </w:pPr>
    </w:p>
    <w:p>
      <w:pPr>
        <w:spacing w:line="589" w:lineRule="exact"/>
        <w:rPr>
          <w:rFonts w:ascii="黑体" w:hAnsi="黑体" w:eastAsia="黑体"/>
          <w:spacing w:val="-4"/>
          <w:sz w:val="32"/>
        </w:rPr>
      </w:pPr>
      <w:r>
        <mc:AlternateContent>
          <mc:Choice Requires="wpg">
            <w:drawing>
              <wp:anchor distT="0" distB="0" distL="114300" distR="114300" simplePos="0" relativeHeight="251659264" behindDoc="0" locked="0" layoutInCell="1" allowOverlap="1">
                <wp:simplePos x="0" y="0"/>
                <wp:positionH relativeFrom="column">
                  <wp:posOffset>-116205</wp:posOffset>
                </wp:positionH>
                <wp:positionV relativeFrom="paragraph">
                  <wp:posOffset>46355</wp:posOffset>
                </wp:positionV>
                <wp:extent cx="5953125" cy="1243965"/>
                <wp:effectExtent l="0" t="0" r="0" b="0"/>
                <wp:wrapNone/>
                <wp:docPr id="6" name="组合 6"/>
                <wp:cNvGraphicFramePr/>
                <a:graphic xmlns:a="http://schemas.openxmlformats.org/drawingml/2006/main">
                  <a:graphicData uri="http://schemas.microsoft.com/office/word/2010/wordprocessingGroup">
                    <wpg:wgp>
                      <wpg:cNvGrpSpPr/>
                      <wpg:grpSpPr>
                        <a:xfrm>
                          <a:off x="0" y="0"/>
                          <a:ext cx="5953125" cy="1243964"/>
                          <a:chOff x="0" y="0"/>
                          <a:chExt cx="5953125" cy="1257402"/>
                        </a:xfrm>
                      </wpg:grpSpPr>
                      <wps:wsp>
                        <wps:cNvPr id="3" name="文本框 2"/>
                        <wps:cNvSpPr txBox="1">
                          <a:spLocks noChangeArrowheads="1"/>
                        </wps:cNvSpPr>
                        <wps:spPr bwMode="auto">
                          <a:xfrm>
                            <a:off x="0" y="0"/>
                            <a:ext cx="4963159" cy="1257402"/>
                          </a:xfrm>
                          <a:prstGeom prst="rect">
                            <a:avLst/>
                          </a:prstGeom>
                          <a:noFill/>
                          <a:ln w="9525">
                            <a:noFill/>
                            <a:miter lim="800000"/>
                          </a:ln>
                        </wps:spPr>
                        <wps:txbx>
                          <w:txbxContent>
                            <w:p>
                              <w:pPr>
                                <w:spacing w:line="900" w:lineRule="exact"/>
                                <w:jc w:val="center"/>
                                <w:rPr>
                                  <w:rFonts w:ascii="方正小标宋简体" w:eastAsia="方正小标宋简体"/>
                                  <w:color w:val="FF0000"/>
                                  <w:spacing w:val="-4"/>
                                  <w:sz w:val="64"/>
                                  <w:szCs w:val="64"/>
                                </w:rPr>
                              </w:pPr>
                              <w:r>
                                <w:rPr>
                                  <w:rFonts w:hint="eastAsia" w:ascii="方正小标宋简体" w:eastAsia="方正小标宋简体"/>
                                  <w:color w:val="FF0000"/>
                                  <w:spacing w:val="-4"/>
                                  <w:sz w:val="64"/>
                                  <w:szCs w:val="64"/>
                                </w:rPr>
                                <w:t>浙江清华长三角研究院</w:t>
                              </w:r>
                            </w:p>
                            <w:p>
                              <w:pPr>
                                <w:spacing w:line="900" w:lineRule="exact"/>
                                <w:jc w:val="center"/>
                                <w:rPr>
                                  <w:rFonts w:ascii="方正小标宋简体" w:eastAsia="方正小标宋简体"/>
                                  <w:color w:val="FF0000"/>
                                  <w:spacing w:val="-4"/>
                                  <w:sz w:val="64"/>
                                  <w:szCs w:val="64"/>
                                </w:rPr>
                              </w:pPr>
                              <w:r>
                                <w:rPr>
                                  <w:rFonts w:hint="eastAsia" w:ascii="方正小标宋简体" w:eastAsia="方正小标宋简体"/>
                                  <w:color w:val="FF0000"/>
                                  <w:spacing w:val="-4"/>
                                  <w:sz w:val="64"/>
                                  <w:szCs w:val="64"/>
                                </w:rPr>
                                <w:t>台 州 创 新 中 心</w:t>
                              </w:r>
                            </w:p>
                          </w:txbxContent>
                        </wps:txbx>
                        <wps:bodyPr rot="0" vert="horz" wrap="square" lIns="91440" tIns="45720" rIns="91440" bIns="45720" anchor="t" anchorCtr="0">
                          <a:spAutoFit/>
                        </wps:bodyPr>
                      </wps:wsp>
                      <wps:wsp>
                        <wps:cNvPr id="4" name="文本框 1"/>
                        <wps:cNvSpPr txBox="1"/>
                        <wps:spPr>
                          <a:xfrm>
                            <a:off x="4419600" y="266700"/>
                            <a:ext cx="1533525" cy="847725"/>
                          </a:xfrm>
                          <a:prstGeom prst="rect">
                            <a:avLst/>
                          </a:prstGeom>
                          <a:noFill/>
                          <a:ln w="6350">
                            <a:noFill/>
                          </a:ln>
                          <a:effectLst/>
                        </wps:spPr>
                        <wps:txbx>
                          <w:txbxContent>
                            <w:p>
                              <w:pPr>
                                <w:jc w:val="center"/>
                                <w:rPr>
                                  <w:rFonts w:ascii="方正小标宋简体" w:eastAsia="方正小标宋简体"/>
                                  <w:color w:val="FF0000"/>
                                  <w:spacing w:val="-4"/>
                                  <w:sz w:val="72"/>
                                  <w:szCs w:val="52"/>
                                </w:rPr>
                              </w:pPr>
                              <w:r>
                                <w:rPr>
                                  <w:rFonts w:hint="eastAsia" w:ascii="方正小标宋简体" w:eastAsia="方正小标宋简体"/>
                                  <w:color w:val="FF0000"/>
                                  <w:spacing w:val="-4"/>
                                  <w:sz w:val="72"/>
                                  <w:szCs w:val="52"/>
                                </w:rPr>
                                <w:t>文件</w:t>
                              </w:r>
                            </w:p>
                          </w:txbxContent>
                        </wps:txbx>
                        <wps:bodyPr rot="0" spcFirstLastPara="0"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15pt;margin-top:3.65pt;height:97.95pt;width:468.75pt;z-index:251659264;mso-width-relative:page;mso-height-relative:page;" coordsize="5953125,1257402" o:gfxdata="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AOMeGtoAAAAJAQAADwAAAAAAAAABACAAAAAi&#10;AAAAZHJzL2Rvd25yZXYueG1sUEsBAhQAFAAAAAgAh07iQOd24EMlAwAAzAcAAA4AAAAAAAAAAQAg&#10;AAAAKQEAAGRycy9lMm9Eb2MueG1sUEsFBgAAAAAGAAYAWQEAAMAGAAAAAA==&#10;">
                <o:lock v:ext="edit" aspectratio="f"/>
                <v:shape id="文本框 2" o:spid="_x0000_s1026" o:spt="202" type="#_x0000_t202" style="position:absolute;left:0;top:0;height:1257402;width:4963159;" filled="f" stroked="f" coordsize="21600,21600" o:gfxdata="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ncM7sAAADa&#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pPr>
                          <w:spacing w:line="900" w:lineRule="exact"/>
                          <w:jc w:val="center"/>
                          <w:rPr>
                            <w:rFonts w:ascii="方正小标宋简体" w:eastAsia="方正小标宋简体"/>
                            <w:color w:val="FF0000"/>
                            <w:spacing w:val="-4"/>
                            <w:sz w:val="64"/>
                            <w:szCs w:val="64"/>
                          </w:rPr>
                        </w:pPr>
                        <w:r>
                          <w:rPr>
                            <w:rFonts w:hint="eastAsia" w:ascii="方正小标宋简体" w:eastAsia="方正小标宋简体"/>
                            <w:color w:val="FF0000"/>
                            <w:spacing w:val="-4"/>
                            <w:sz w:val="64"/>
                            <w:szCs w:val="64"/>
                          </w:rPr>
                          <w:t>浙江清华长三角研究院</w:t>
                        </w:r>
                      </w:p>
                      <w:p>
                        <w:pPr>
                          <w:spacing w:line="900" w:lineRule="exact"/>
                          <w:jc w:val="center"/>
                          <w:rPr>
                            <w:rFonts w:ascii="方正小标宋简体" w:eastAsia="方正小标宋简体"/>
                            <w:color w:val="FF0000"/>
                            <w:spacing w:val="-4"/>
                            <w:sz w:val="64"/>
                            <w:szCs w:val="64"/>
                          </w:rPr>
                        </w:pPr>
                        <w:r>
                          <w:rPr>
                            <w:rFonts w:hint="eastAsia" w:ascii="方正小标宋简体" w:eastAsia="方正小标宋简体"/>
                            <w:color w:val="FF0000"/>
                            <w:spacing w:val="-4"/>
                            <w:sz w:val="64"/>
                            <w:szCs w:val="64"/>
                          </w:rPr>
                          <w:t>台 州 创 新 中 心</w:t>
                        </w:r>
                      </w:p>
                    </w:txbxContent>
                  </v:textbox>
                </v:shape>
                <v:shape id="文本框 1" o:spid="_x0000_s1026" o:spt="202" type="#_x0000_t202" style="position:absolute;left:4419600;top:266700;height:847725;width:1533525;"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rFonts w:ascii="方正小标宋简体" w:eastAsia="方正小标宋简体"/>
                            <w:color w:val="FF0000"/>
                            <w:spacing w:val="-4"/>
                            <w:sz w:val="72"/>
                            <w:szCs w:val="52"/>
                          </w:rPr>
                        </w:pPr>
                        <w:r>
                          <w:rPr>
                            <w:rFonts w:hint="eastAsia" w:ascii="方正小标宋简体" w:eastAsia="方正小标宋简体"/>
                            <w:color w:val="FF0000"/>
                            <w:spacing w:val="-4"/>
                            <w:sz w:val="72"/>
                            <w:szCs w:val="52"/>
                          </w:rPr>
                          <w:t>文件</w:t>
                        </w:r>
                      </w:p>
                    </w:txbxContent>
                  </v:textbox>
                </v:shape>
              </v:group>
            </w:pict>
          </mc:Fallback>
        </mc:AlternateContent>
      </w:r>
    </w:p>
    <w:p>
      <w:pPr>
        <w:spacing w:line="589" w:lineRule="exact"/>
        <w:rPr>
          <w:rFonts w:ascii="黑体" w:hAnsi="黑体" w:eastAsia="黑体"/>
          <w:spacing w:val="-4"/>
          <w:sz w:val="32"/>
        </w:rPr>
      </w:pPr>
    </w:p>
    <w:p>
      <w:pPr>
        <w:spacing w:line="589" w:lineRule="exact"/>
        <w:rPr>
          <w:rFonts w:ascii="黑体" w:hAnsi="黑体" w:eastAsia="黑体"/>
          <w:spacing w:val="-4"/>
          <w:sz w:val="32"/>
        </w:rPr>
      </w:pPr>
    </w:p>
    <w:p>
      <w:pPr>
        <w:pStyle w:val="6"/>
        <w:adjustRightInd w:val="0"/>
        <w:snapToGrid w:val="0"/>
        <w:spacing w:before="0" w:beforeAutospacing="0" w:after="0" w:afterAutospacing="0" w:line="500" w:lineRule="exact"/>
        <w:ind w:firstLine="624" w:firstLineChars="200"/>
        <w:jc w:val="center"/>
        <w:rPr>
          <w:rFonts w:ascii="仿宋_GB2312" w:eastAsia="仿宋_GB2312"/>
          <w:spacing w:val="-4"/>
          <w:sz w:val="32"/>
          <w:szCs w:val="28"/>
        </w:rPr>
      </w:pPr>
    </w:p>
    <w:p>
      <w:pPr>
        <w:pStyle w:val="6"/>
        <w:adjustRightInd w:val="0"/>
        <w:snapToGrid w:val="0"/>
        <w:spacing w:before="0" w:beforeAutospacing="0" w:after="0" w:afterAutospacing="0" w:line="500" w:lineRule="exact"/>
        <w:ind w:firstLine="624" w:firstLineChars="200"/>
        <w:jc w:val="center"/>
        <w:rPr>
          <w:rFonts w:ascii="仿宋_GB2312" w:eastAsia="仿宋_GB2312"/>
          <w:spacing w:val="-4"/>
          <w:sz w:val="32"/>
          <w:szCs w:val="28"/>
        </w:rPr>
      </w:pPr>
    </w:p>
    <w:p>
      <w:pPr>
        <w:pStyle w:val="6"/>
        <w:adjustRightInd w:val="0"/>
        <w:snapToGrid w:val="0"/>
        <w:spacing w:before="0" w:beforeAutospacing="0" w:after="0" w:afterAutospacing="0" w:line="589" w:lineRule="exact"/>
        <w:ind w:left="210" w:leftChars="100" w:right="210" w:rightChars="100"/>
        <w:jc w:val="center"/>
        <w:rPr>
          <w:rFonts w:ascii="楷体_GB2312" w:hAnsi="楷体" w:eastAsia="楷体_GB2312"/>
          <w:spacing w:val="-4"/>
          <w:sz w:val="32"/>
          <w:szCs w:val="28"/>
        </w:rPr>
      </w:pPr>
      <w:r>
        <w:rPr>
          <w:rFonts w:hint="eastAsia" w:ascii="仿宋_GB2312" w:eastAsia="仿宋_GB2312"/>
          <w:spacing w:val="-4"/>
          <w:sz w:val="32"/>
          <w:szCs w:val="28"/>
        </w:rPr>
        <w:t>清研台创〔202</w:t>
      </w:r>
      <w:r>
        <w:rPr>
          <w:rFonts w:hint="eastAsia" w:ascii="仿宋_GB2312" w:eastAsia="仿宋_GB2312"/>
          <w:spacing w:val="-4"/>
          <w:sz w:val="32"/>
          <w:szCs w:val="28"/>
          <w:lang w:val="en-US" w:eastAsia="zh-CN"/>
        </w:rPr>
        <w:t>2</w:t>
      </w:r>
      <w:r>
        <w:rPr>
          <w:rFonts w:hint="eastAsia" w:ascii="仿宋_GB2312" w:eastAsia="仿宋_GB2312"/>
          <w:spacing w:val="-4"/>
          <w:sz w:val="32"/>
          <w:szCs w:val="28"/>
        </w:rPr>
        <w:t>〕</w:t>
      </w:r>
      <w:r>
        <w:rPr>
          <w:rFonts w:hint="eastAsia" w:ascii="仿宋_GB2312" w:eastAsia="仿宋_GB2312"/>
          <w:spacing w:val="-4"/>
          <w:sz w:val="32"/>
          <w:szCs w:val="28"/>
          <w:lang w:val="en-US" w:eastAsia="zh-CN"/>
        </w:rPr>
        <w:t>2</w:t>
      </w:r>
      <w:r>
        <w:rPr>
          <w:rFonts w:hint="eastAsia" w:ascii="仿宋_GB2312" w:eastAsia="仿宋_GB2312"/>
          <w:spacing w:val="-4"/>
          <w:sz w:val="32"/>
          <w:szCs w:val="28"/>
        </w:rPr>
        <w:t xml:space="preserve">号               </w:t>
      </w:r>
    </w:p>
    <w:p>
      <w:pPr>
        <w:widowControl/>
        <w:adjustRightInd w:val="0"/>
        <w:snapToGrid w:val="0"/>
        <w:spacing w:before="100" w:beforeAutospacing="1" w:after="100" w:afterAutospacing="1" w:line="227" w:lineRule="exact"/>
        <w:jc w:val="center"/>
        <w:rPr>
          <w:rFonts w:hint="eastAsia" w:ascii="方正小标宋简体" w:hAnsi="宋体" w:eastAsia="方正小标宋简体"/>
          <w:color w:val="000000"/>
          <w:sz w:val="44"/>
          <w:szCs w:val="44"/>
          <w:lang w:eastAsia="zh-CN"/>
        </w:rPr>
      </w:pPr>
      <w:r>
        <w:rPr>
          <w:rFonts w:ascii="仿宋" w:eastAsia="仿宋"/>
          <w:spacing w:val="-4"/>
          <w:sz w:val="32"/>
          <w:szCs w:val="28"/>
        </w:rPr>
        <w:pict>
          <v:rect id="_x0000_i1025" o:spt="1" style="height:1.5pt;width:442.5pt;" fillcolor="#FF0000" filled="t" stroked="f" coordsize="21600,21600" o:hr="t" o:hrstd="t" o:hrnoshade="t" o:hrpct="0" o:hralign="center">
            <v:path/>
            <v:fill on="t" focussize="0,0"/>
            <v:stroke on="f"/>
            <v:imagedata o:title=""/>
            <o:lock v:ext="edit"/>
            <w10:wrap type="none"/>
            <w10:anchorlock/>
          </v:rect>
        </w:pict>
      </w:r>
    </w:p>
    <w:p>
      <w:pPr>
        <w:spacing w:line="600" w:lineRule="exact"/>
        <w:jc w:val="center"/>
        <w:rPr>
          <w:rFonts w:hint="eastAsia" w:ascii="方正小标宋简体" w:hAnsi="黑体" w:eastAsia="方正小标宋简体"/>
          <w:color w:val="auto"/>
          <w:sz w:val="44"/>
          <w:szCs w:val="44"/>
          <w:lang w:eastAsia="zh-CN"/>
        </w:rPr>
      </w:pPr>
      <w:r>
        <w:rPr>
          <w:rFonts w:hint="eastAsia" w:ascii="方正小标宋简体" w:hAnsi="黑体" w:eastAsia="方正小标宋简体"/>
          <w:color w:val="auto"/>
          <w:sz w:val="44"/>
          <w:szCs w:val="44"/>
          <w:lang w:eastAsia="zh-CN"/>
        </w:rPr>
        <w:t>关于印发《浙江清华长三角研究院台州创新中心科技园企业孵化激励实施细则》的通知</w:t>
      </w:r>
    </w:p>
    <w:p>
      <w:pPr>
        <w:spacing w:line="600" w:lineRule="exact"/>
        <w:jc w:val="both"/>
        <w:rPr>
          <w:rFonts w:hint="eastAsia" w:ascii="方正小标宋简体" w:hAnsi="黑体" w:eastAsia="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各部门（单位）：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《浙江清华长三角研究院台州创新中心科技园企业孵化激励实施细则》经第456次院长办公会审议通过，现予公布，请遵照执行。</w:t>
      </w:r>
    </w:p>
    <w:p>
      <w:pPr>
        <w:spacing w:line="600" w:lineRule="exact"/>
        <w:jc w:val="both"/>
        <w:rPr>
          <w:rFonts w:hint="eastAsia" w:ascii="仿宋_GB2312" w:hAnsi="仿宋_GB2312" w:eastAsia="仿宋_GB2312" w:cs="仿宋_GB2312"/>
          <w:color w:val="auto"/>
          <w:sz w:val="32"/>
          <w:szCs w:val="32"/>
          <w:lang w:val="en-US" w:eastAsia="zh-CN"/>
        </w:rPr>
      </w:pPr>
    </w:p>
    <w:p>
      <w:pPr>
        <w:spacing w:line="600" w:lineRule="exact"/>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浙江清华长三角研究院台州创新中心</w:t>
      </w:r>
    </w:p>
    <w:p>
      <w:pPr>
        <w:keepNext w:val="0"/>
        <w:keepLines w:val="0"/>
        <w:pageBreakBefore w:val="0"/>
        <w:widowControl w:val="0"/>
        <w:kinsoku/>
        <w:wordWrap/>
        <w:overflowPunct/>
        <w:topLinePunct w:val="0"/>
        <w:autoSpaceDE/>
        <w:autoSpaceDN/>
        <w:bidi w:val="0"/>
        <w:adjustRightInd/>
        <w:snapToGrid/>
        <w:spacing w:line="600" w:lineRule="exact"/>
        <w:ind w:right="1260" w:rightChars="6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2022年4月13日</w:t>
      </w:r>
    </w:p>
    <w:p>
      <w:pPr>
        <w:keepNext w:val="0"/>
        <w:keepLines w:val="0"/>
        <w:pageBreakBefore w:val="0"/>
        <w:widowControl w:val="0"/>
        <w:kinsoku/>
        <w:wordWrap/>
        <w:overflowPunct/>
        <w:topLinePunct w:val="0"/>
        <w:autoSpaceDE/>
        <w:autoSpaceDN/>
        <w:bidi w:val="0"/>
        <w:adjustRightInd/>
        <w:snapToGrid/>
        <w:spacing w:line="600" w:lineRule="exact"/>
        <w:ind w:right="1260" w:rightChars="600"/>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60" w:rightChars="600"/>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60" w:rightChars="600"/>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60" w:rightChars="600"/>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60" w:rightChars="600"/>
        <w:jc w:val="both"/>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浙江清华长三角研究院台州创新中心</w:t>
      </w: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科技园企业孵化激励实施细则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仿宋" w:hAnsi="仿宋" w:eastAsia="仿宋"/>
          <w:sz w:val="32"/>
          <w:szCs w:val="32"/>
        </w:rPr>
      </w:pPr>
      <w:r>
        <w:rPr>
          <w:rFonts w:hint="eastAsia" w:ascii="黑体" w:hAnsi="黑体" w:eastAsia="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为鼓励和支持企业在浙江清华长三角研究院台州创新中心科技园内开展的创新创业活动，</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园区内企业健康发展，依据《浙江清华长三角研究院台州创新中心科技园专项资金管理办法》第三章第十一条</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企业孵化激励资金（以下简称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激励资金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rPr>
        <w:t>特制定此细则。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仿宋" w:hAnsi="仿宋"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章 </w:t>
      </w:r>
      <w:r>
        <w:rPr>
          <w:rFonts w:hint="eastAsia" w:ascii="黑体" w:hAnsi="黑体" w:eastAsia="黑体"/>
          <w:sz w:val="32"/>
          <w:szCs w:val="32"/>
          <w:lang w:val="en-US" w:eastAsia="zh-CN"/>
        </w:rPr>
        <w:t xml:space="preserve"> </w:t>
      </w:r>
      <w:r>
        <w:rPr>
          <w:rFonts w:hint="eastAsia" w:ascii="黑体" w:hAnsi="黑体" w:eastAsia="黑体"/>
          <w:sz w:val="32"/>
          <w:szCs w:val="32"/>
        </w:rPr>
        <w:t>激</w:t>
      </w:r>
      <w:r>
        <w:rPr>
          <w:rFonts w:hint="eastAsia" w:ascii="黑体" w:hAnsi="黑体" w:eastAsia="黑体"/>
          <w:sz w:val="32"/>
          <w:szCs w:val="32"/>
          <w:highlight w:val="none"/>
        </w:rPr>
        <w:t>励</w:t>
      </w:r>
      <w:r>
        <w:rPr>
          <w:rFonts w:hint="eastAsia" w:ascii="黑体" w:hAnsi="黑体" w:eastAsia="黑体"/>
          <w:sz w:val="32"/>
          <w:szCs w:val="32"/>
          <w:highlight w:val="none"/>
          <w:lang w:eastAsia="zh-CN"/>
        </w:rPr>
        <w:t>条件及</w:t>
      </w:r>
      <w:r>
        <w:rPr>
          <w:rFonts w:hint="eastAsia" w:ascii="黑体" w:hAnsi="黑体" w:eastAsia="黑体"/>
          <w:sz w:val="32"/>
          <w:szCs w:val="32"/>
          <w:highlight w:val="none"/>
        </w:rPr>
        <w:t>标准</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left="0" w:leftChars="0" w:right="0" w:rightChars="0" w:firstLine="640" w:firstLineChars="200"/>
        <w:jc w:val="left"/>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第</w:t>
      </w:r>
      <w:r>
        <w:rPr>
          <w:rFonts w:hint="eastAsia" w:ascii="楷体" w:hAnsi="楷体" w:eastAsia="楷体" w:cs="楷体"/>
          <w:b w:val="0"/>
          <w:bCs/>
          <w:sz w:val="32"/>
          <w:szCs w:val="32"/>
          <w:lang w:eastAsia="zh-CN"/>
        </w:rPr>
        <w:t>二</w:t>
      </w:r>
      <w:r>
        <w:rPr>
          <w:rFonts w:hint="eastAsia" w:ascii="楷体" w:hAnsi="楷体" w:eastAsia="楷体" w:cs="楷体"/>
          <w:b w:val="0"/>
          <w:bCs/>
          <w:sz w:val="32"/>
          <w:szCs w:val="32"/>
        </w:rPr>
        <w:t xml:space="preserve">条 </w:t>
      </w:r>
      <w:r>
        <w:rPr>
          <w:rFonts w:hint="eastAsia" w:ascii="楷体" w:hAnsi="楷体" w:eastAsia="楷体" w:cs="楷体"/>
          <w:b w:val="0"/>
          <w:bCs/>
          <w:sz w:val="32"/>
          <w:szCs w:val="32"/>
          <w:lang w:eastAsia="zh-CN"/>
        </w:rPr>
        <w:t>企业</w:t>
      </w:r>
      <w:r>
        <w:rPr>
          <w:rFonts w:hint="eastAsia" w:ascii="楷体" w:hAnsi="楷体" w:eastAsia="楷体" w:cs="楷体"/>
          <w:b w:val="0"/>
          <w:bCs/>
          <w:sz w:val="32"/>
          <w:szCs w:val="32"/>
        </w:rPr>
        <w:t>考核激励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2020年及之后</w:t>
      </w:r>
      <w:r>
        <w:rPr>
          <w:rFonts w:hint="eastAsia" w:ascii="仿宋_GB2312" w:hAnsi="仿宋_GB2312" w:eastAsia="仿宋_GB2312" w:cs="仿宋_GB2312"/>
          <w:sz w:val="32"/>
          <w:szCs w:val="32"/>
        </w:rPr>
        <w:t>新引进企业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本条款激励资金累计后不得超过企业所缴纳孵化服务费的</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w:t>
      </w:r>
    </w:p>
    <w:tbl>
      <w:tblPr>
        <w:tblStyle w:val="8"/>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887"/>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年份</w:t>
            </w:r>
          </w:p>
        </w:tc>
        <w:tc>
          <w:tcPr>
            <w:tcW w:w="388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基本条款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（满足任意2项补助30%，任意3项补助50%）</w:t>
            </w:r>
          </w:p>
        </w:tc>
        <w:tc>
          <w:tcPr>
            <w:tcW w:w="4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奖励条款</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（最高补助20%）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第一年</w:t>
            </w:r>
          </w:p>
        </w:tc>
        <w:tc>
          <w:tcPr>
            <w:tcW w:w="38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1.申报或拥有1项知识产权；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2.创业团队中有1名硕士及以上学历或中级职称及以上创业人才；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3.有清华大学及下属机构学习或工作经历的创业人才；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4.企业年税收0.01万元/平方；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5.企业年产值100万元以上；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6.企业年研发投入0.08万元/平方。</w:t>
            </w:r>
          </w:p>
        </w:tc>
        <w:tc>
          <w:tcPr>
            <w:tcW w:w="43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1.企业年税收超过0.02万元/平方，补助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2.新增博士或副高及以上人才1名，补助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3.认定为浙江省（含高成长）科技型中小企业，补助10%；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4.国家入库科技型中小企业，补助10%；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5.认定为国家高新技术企业，补助20%。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第二年</w:t>
            </w:r>
          </w:p>
        </w:tc>
        <w:tc>
          <w:tcPr>
            <w:tcW w:w="38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1.拥有有效知识产权3项；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2.新增硕士及以上人才1名；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3.企业年税收0.02万元/平方；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4.企业年产值0.4万/平方或企业年产值200万；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5.企业年研发投入0.08万元/平方。</w:t>
            </w:r>
          </w:p>
        </w:tc>
        <w:tc>
          <w:tcPr>
            <w:tcW w:w="43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1.企业年税收超过0.03万元/平方，补助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2.新增博士或副高及以上人才1名，补助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3.认定为浙江省（含高成长）科技型中小企业，补助10%；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4.国家入库科技型中小企业，补助10%；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5.认定为国家高新技术企业，补助20%。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第三年</w:t>
            </w:r>
          </w:p>
        </w:tc>
        <w:tc>
          <w:tcPr>
            <w:tcW w:w="38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1.拥有有效知识产权5项；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2.新增硕士及以上人才1名；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3.企业年税收0.03万元/平方；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4.企业年产值0.6万/平方或企业年产值350万；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5.企业年研发投入0.08万元/平方。</w:t>
            </w:r>
          </w:p>
        </w:tc>
        <w:tc>
          <w:tcPr>
            <w:tcW w:w="43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1.企业年税收超过0.04万元/平方，补助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2.新增博士或副高及以上人才1名，补助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3.认定为浙江省（含高成长）科技型中小企业，补助10%；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4.国家入库科技型中小企业，补助10%；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5.认定为国家高新技术企业，补助20%。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第四年</w:t>
            </w:r>
          </w:p>
        </w:tc>
        <w:tc>
          <w:tcPr>
            <w:tcW w:w="38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1.拥有有效知识产权8项；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2.新增硕士及以上人才1名；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3.企业年税收0.04万元/平方；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4.企业年产值0.8万/平方或企业年产值500万；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5.企业年研发投入0.08万元/平方。</w:t>
            </w:r>
          </w:p>
        </w:tc>
        <w:tc>
          <w:tcPr>
            <w:tcW w:w="43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1.企业年税收超过0.05万元/平方，补助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2.新增博士或副高及以上人才1名，补助 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3.认定为浙江省（含高成长）科技型中小企业，补助10%；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4.国家入库科技型中小企业，补助10%；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5.认定为国家高新技术企业，补助20%。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续约企业：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本条款激励资金累计后不得超过企业所缴纳孵化服务费的50%。 </w:t>
      </w:r>
    </w:p>
    <w:tbl>
      <w:tblPr>
        <w:tblStyle w:val="8"/>
        <w:tblW w:w="9160"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3721"/>
        <w:gridCol w:w="4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9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次数</w:t>
            </w:r>
          </w:p>
        </w:tc>
        <w:tc>
          <w:tcPr>
            <w:tcW w:w="3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基本条款</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（满足任意2项即可补助30%）</w:t>
            </w:r>
          </w:p>
        </w:tc>
        <w:tc>
          <w:tcPr>
            <w:tcW w:w="44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奖励条款</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（最高补助20%）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第一次</w:t>
            </w:r>
          </w:p>
        </w:tc>
        <w:tc>
          <w:tcPr>
            <w:tcW w:w="372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1.拥有1项发明专利；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2.新增硕士及以上人才1名；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3.企业年税收0.05万元/平方；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4.企业年产值1万/平方或企业年产值1000万元。</w:t>
            </w:r>
          </w:p>
        </w:tc>
        <w:tc>
          <w:tcPr>
            <w:tcW w:w="447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1.企业年税收0.07万元/平方，补助10%；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2.新增博士或副高及以上人才1名，补助10%；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3.认定或再认定为国家高新技术企业，补助10%。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99" w:leftChars="-95" w:right="7" w:rightChars="0" w:firstLine="0" w:firstLineChars="0"/>
              <w:jc w:val="center"/>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第二次</w:t>
            </w:r>
          </w:p>
        </w:tc>
        <w:tc>
          <w:tcPr>
            <w:tcW w:w="372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1.拥有1项发明专利；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2.新增硕士及以上人才1名；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3.企业年税收0.07万元/平方；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4.企业年产值企业年产值1.2万/平方或1500万元。</w:t>
            </w:r>
          </w:p>
        </w:tc>
        <w:tc>
          <w:tcPr>
            <w:tcW w:w="447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1.企业年税收0.1万元/平方，补助10%；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2.新增博士或副高及以上人才1名，补助10%；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3.认定或再认定为国家高新技术企业，补助10%。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0" w:firstLineChars="0"/>
              <w:jc w:val="both"/>
              <w:textAlignment w:val="auto"/>
              <w:outlineLvl w:val="9"/>
              <w:rPr>
                <w:rFonts w:hint="eastAsia" w:ascii="宋体" w:hAnsi="宋体" w:eastAsia="宋体" w:cs="宋体"/>
                <w:sz w:val="22"/>
                <w:szCs w:val="22"/>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1.达到基本条款的激励条件，可申报奖励条款；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本细则所考核的人才</w:t>
      </w:r>
      <w:r>
        <w:rPr>
          <w:rFonts w:hint="eastAsia" w:ascii="仿宋_GB2312" w:hAnsi="仿宋_GB2312" w:eastAsia="仿宋_GB2312" w:cs="仿宋_GB2312"/>
          <w:sz w:val="32"/>
          <w:szCs w:val="32"/>
          <w:highlight w:val="none"/>
          <w:lang w:val="en-US" w:eastAsia="zh-CN"/>
        </w:rPr>
        <w:t>指</w:t>
      </w:r>
      <w:r>
        <w:rPr>
          <w:rFonts w:hint="eastAsia" w:ascii="仿宋_GB2312" w:hAnsi="仿宋_GB2312" w:eastAsia="仿宋_GB2312" w:cs="仿宋_GB2312"/>
          <w:sz w:val="32"/>
          <w:szCs w:val="32"/>
          <w:highlight w:val="none"/>
        </w:rPr>
        <w:t>企业占股、工资发放或社保缴纳在台州</w:t>
      </w:r>
      <w:r>
        <w:rPr>
          <w:rFonts w:hint="eastAsia" w:ascii="仿宋_GB2312" w:hAnsi="仿宋_GB2312" w:eastAsia="仿宋_GB2312" w:cs="仿宋_GB2312"/>
          <w:sz w:val="32"/>
          <w:szCs w:val="32"/>
          <w:highlight w:val="none"/>
          <w:lang w:val="en-US" w:eastAsia="zh-CN"/>
        </w:rPr>
        <w:t>的人才</w:t>
      </w:r>
      <w:r>
        <w:rPr>
          <w:rFonts w:hint="eastAsia" w:ascii="仿宋_GB2312" w:hAnsi="仿宋_GB2312" w:eastAsia="仿宋_GB2312" w:cs="仿宋_GB2312"/>
          <w:sz w:val="32"/>
          <w:szCs w:val="32"/>
          <w:highlight w:val="none"/>
        </w:rPr>
        <w:t>，下</w:t>
      </w:r>
      <w:r>
        <w:rPr>
          <w:rFonts w:hint="eastAsia" w:ascii="仿宋_GB2312" w:hAnsi="仿宋_GB2312" w:eastAsia="仿宋_GB2312" w:cs="仿宋_GB2312"/>
          <w:sz w:val="32"/>
          <w:szCs w:val="32"/>
          <w:highlight w:val="none"/>
          <w:lang w:val="en-US" w:eastAsia="zh-CN"/>
        </w:rPr>
        <w:t>同</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本细则所考核的税收指企业所得税和增值税</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left="0" w:leftChars="0" w:right="0" w:rightChars="0" w:firstLine="640" w:firstLineChars="200"/>
        <w:jc w:val="both"/>
        <w:textAlignment w:val="auto"/>
        <w:outlineLvl w:val="9"/>
        <w:rPr>
          <w:rFonts w:hint="eastAsia" w:ascii="仿宋_GB2312" w:hAnsi="仿宋_GB2312" w:eastAsia="仿宋_GB2312" w:cs="仿宋_GB2312"/>
          <w:b/>
          <w:sz w:val="32"/>
          <w:szCs w:val="32"/>
          <w:highlight w:val="none"/>
        </w:rPr>
      </w:pPr>
      <w:r>
        <w:rPr>
          <w:rFonts w:hint="eastAsia" w:ascii="楷体" w:hAnsi="楷体" w:eastAsia="楷体" w:cs="楷体"/>
          <w:b w:val="0"/>
          <w:bCs/>
          <w:sz w:val="32"/>
          <w:szCs w:val="32"/>
          <w:highlight w:val="none"/>
        </w:rPr>
        <w:t>第</w:t>
      </w:r>
      <w:r>
        <w:rPr>
          <w:rFonts w:hint="eastAsia" w:ascii="楷体" w:hAnsi="楷体" w:eastAsia="楷体" w:cs="楷体"/>
          <w:b w:val="0"/>
          <w:bCs/>
          <w:sz w:val="32"/>
          <w:szCs w:val="32"/>
          <w:highlight w:val="none"/>
          <w:lang w:eastAsia="zh-CN"/>
        </w:rPr>
        <w:t>三</w:t>
      </w:r>
      <w:r>
        <w:rPr>
          <w:rFonts w:hint="eastAsia" w:ascii="楷体" w:hAnsi="楷体" w:eastAsia="楷体" w:cs="楷体"/>
          <w:b w:val="0"/>
          <w:bCs/>
          <w:sz w:val="32"/>
          <w:szCs w:val="32"/>
          <w:highlight w:val="none"/>
        </w:rPr>
        <w:t>条 企业成果激励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（一）企业每授权一项</w:t>
      </w:r>
      <w:r>
        <w:rPr>
          <w:rFonts w:hint="eastAsia" w:ascii="仿宋_GB2312" w:hAnsi="仿宋_GB2312" w:eastAsia="仿宋_GB2312" w:cs="仿宋_GB2312"/>
          <w:sz w:val="32"/>
          <w:szCs w:val="32"/>
          <w:highlight w:val="none"/>
          <w:lang w:eastAsia="zh-CN"/>
        </w:rPr>
        <w:t>国内</w:t>
      </w:r>
      <w:r>
        <w:rPr>
          <w:rFonts w:hint="eastAsia" w:ascii="仿宋_GB2312" w:hAnsi="仿宋_GB2312" w:eastAsia="仿宋_GB2312" w:cs="仿宋_GB2312"/>
          <w:sz w:val="32"/>
          <w:szCs w:val="32"/>
          <w:highlight w:val="none"/>
        </w:rPr>
        <w:t>发明专利</w:t>
      </w:r>
      <w:r>
        <w:rPr>
          <w:rFonts w:hint="eastAsia" w:ascii="仿宋_GB2312" w:hAnsi="仿宋_GB2312" w:eastAsia="仿宋_GB2312" w:cs="仿宋_GB2312"/>
          <w:sz w:val="32"/>
          <w:szCs w:val="32"/>
          <w:highlight w:val="none"/>
          <w:lang w:eastAsia="zh-CN"/>
        </w:rPr>
        <w:t>或申请一项</w:t>
      </w:r>
      <w:r>
        <w:rPr>
          <w:rFonts w:hint="eastAsia" w:ascii="仿宋_GB2312" w:hAnsi="仿宋_GB2312" w:eastAsia="仿宋_GB2312" w:cs="仿宋_GB2312"/>
          <w:sz w:val="32"/>
          <w:szCs w:val="32"/>
          <w:highlight w:val="none"/>
          <w:lang w:val="en-US" w:eastAsia="zh-CN"/>
        </w:rPr>
        <w:t>PCT</w:t>
      </w:r>
      <w:r>
        <w:rPr>
          <w:rFonts w:hint="eastAsia" w:ascii="仿宋_GB2312" w:hAnsi="仿宋_GB2312" w:eastAsia="仿宋_GB2312" w:cs="仿宋_GB2312"/>
          <w:sz w:val="32"/>
          <w:szCs w:val="32"/>
          <w:highlight w:val="none"/>
        </w:rPr>
        <w:t>，给予0.5万元奖励；企业每授权一项</w:t>
      </w:r>
      <w:r>
        <w:rPr>
          <w:rFonts w:hint="eastAsia" w:ascii="仿宋_GB2312" w:hAnsi="仿宋_GB2312" w:eastAsia="仿宋_GB2312" w:cs="仿宋_GB2312"/>
          <w:sz w:val="32"/>
          <w:szCs w:val="32"/>
          <w:highlight w:val="none"/>
          <w:lang w:eastAsia="zh-CN"/>
        </w:rPr>
        <w:t>国外</w:t>
      </w:r>
      <w:r>
        <w:rPr>
          <w:rFonts w:hint="eastAsia" w:ascii="仿宋_GB2312" w:hAnsi="仿宋_GB2312" w:eastAsia="仿宋_GB2312" w:cs="仿宋_GB2312"/>
          <w:sz w:val="32"/>
          <w:szCs w:val="32"/>
          <w:highlight w:val="none"/>
        </w:rPr>
        <w:t>发明专利，给予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万元奖励</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（二）企业新转化</w:t>
      </w:r>
      <w:r>
        <w:rPr>
          <w:rFonts w:hint="eastAsia" w:ascii="仿宋_GB2312" w:hAnsi="仿宋_GB2312" w:eastAsia="仿宋_GB2312" w:cs="仿宋_GB2312"/>
          <w:sz w:val="32"/>
          <w:szCs w:val="32"/>
          <w:highlight w:val="none"/>
          <w:lang w:eastAsia="zh-CN"/>
        </w:rPr>
        <w:t>高校院所</w:t>
      </w:r>
      <w:r>
        <w:rPr>
          <w:rFonts w:hint="eastAsia" w:ascii="仿宋_GB2312" w:hAnsi="仿宋_GB2312" w:eastAsia="仿宋_GB2312" w:cs="仿宋_GB2312"/>
          <w:sz w:val="32"/>
          <w:szCs w:val="32"/>
          <w:highlight w:val="none"/>
        </w:rPr>
        <w:t>科技成果，按合同实际交易额的</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%给予补助，</w:t>
      </w:r>
      <w:r>
        <w:rPr>
          <w:rFonts w:hint="eastAsia" w:ascii="仿宋_GB2312" w:hAnsi="仿宋_GB2312" w:eastAsia="仿宋_GB2312" w:cs="仿宋_GB2312"/>
          <w:sz w:val="32"/>
          <w:szCs w:val="32"/>
          <w:highlight w:val="none"/>
          <w:lang w:val="en-US" w:eastAsia="zh-CN"/>
        </w:rPr>
        <w:t>单项</w:t>
      </w:r>
      <w:r>
        <w:rPr>
          <w:rFonts w:hint="eastAsia" w:ascii="仿宋_GB2312" w:hAnsi="仿宋_GB2312" w:eastAsia="仿宋_GB2312" w:cs="仿宋_GB2312"/>
          <w:sz w:val="32"/>
          <w:szCs w:val="32"/>
          <w:highlight w:val="none"/>
          <w:lang w:eastAsia="zh-CN"/>
        </w:rPr>
        <w:t>成果</w:t>
      </w:r>
      <w:r>
        <w:rPr>
          <w:rFonts w:hint="eastAsia" w:ascii="仿宋_GB2312" w:hAnsi="仿宋_GB2312" w:eastAsia="仿宋_GB2312" w:cs="仿宋_GB2312"/>
          <w:sz w:val="32"/>
          <w:szCs w:val="32"/>
          <w:highlight w:val="none"/>
        </w:rPr>
        <w:t>最高5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color w:val="auto"/>
          <w:sz w:val="32"/>
          <w:szCs w:val="32"/>
          <w:highlight w:val="none"/>
          <w:lang w:eastAsia="zh-CN"/>
        </w:rPr>
        <w:t>企业首次上规</w:t>
      </w:r>
      <w:r>
        <w:rPr>
          <w:rFonts w:hint="eastAsia" w:ascii="仿宋_GB2312" w:hAnsi="仿宋_GB2312" w:eastAsia="仿宋_GB2312" w:cs="仿宋_GB2312"/>
          <w:sz w:val="32"/>
          <w:szCs w:val="32"/>
          <w:highlight w:val="none"/>
          <w:lang w:eastAsia="zh-CN"/>
        </w:rPr>
        <w:t>，给予</w:t>
      </w:r>
      <w:r>
        <w:rPr>
          <w:rFonts w:hint="eastAsia" w:ascii="仿宋_GB2312" w:hAnsi="仿宋_GB2312" w:eastAsia="仿宋_GB2312" w:cs="仿宋_GB2312"/>
          <w:sz w:val="32"/>
          <w:szCs w:val="32"/>
          <w:highlight w:val="none"/>
          <w:lang w:val="en-US" w:eastAsia="zh-CN"/>
        </w:rPr>
        <w:t>10万元奖励；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（四）企业被认定为国家高新技术企业（包括重新认定）、浙江省高成长科技型中小企业</w:t>
      </w:r>
      <w:r>
        <w:rPr>
          <w:rFonts w:hint="eastAsia" w:ascii="仿宋_GB2312" w:hAnsi="仿宋_GB2312" w:eastAsia="仿宋_GB2312" w:cs="仿宋_GB2312"/>
          <w:sz w:val="32"/>
          <w:szCs w:val="32"/>
          <w:highlight w:val="none"/>
          <w:lang w:eastAsia="zh-CN"/>
        </w:rPr>
        <w:t>（入库国家</w:t>
      </w:r>
      <w:r>
        <w:rPr>
          <w:rFonts w:hint="eastAsia" w:ascii="仿宋_GB2312" w:hAnsi="仿宋_GB2312" w:eastAsia="仿宋_GB2312" w:cs="仿宋_GB2312"/>
          <w:sz w:val="32"/>
          <w:szCs w:val="32"/>
          <w:highlight w:val="none"/>
        </w:rPr>
        <w:t>科技型中小企业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、浙江省科技型中小企业，分别给予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万元奖励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可逐项累加；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（五）企业被认定为国家技术/研发中心</w:t>
      </w:r>
      <w:r>
        <w:rPr>
          <w:rFonts w:hint="eastAsia" w:ascii="仿宋_GB2312" w:hAnsi="仿宋_GB2312" w:eastAsia="仿宋_GB2312" w:cs="仿宋_GB2312"/>
          <w:sz w:val="32"/>
          <w:szCs w:val="32"/>
          <w:highlight w:val="none"/>
          <w:lang w:val="en-US" w:eastAsia="zh-CN"/>
        </w:rPr>
        <w:t>/研究院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省级技术/研发中心</w:t>
      </w:r>
      <w:r>
        <w:rPr>
          <w:rFonts w:hint="eastAsia" w:ascii="仿宋_GB2312" w:hAnsi="仿宋_GB2312" w:eastAsia="仿宋_GB2312" w:cs="仿宋_GB2312"/>
          <w:sz w:val="32"/>
          <w:szCs w:val="32"/>
          <w:highlight w:val="none"/>
          <w:lang w:val="en-US" w:eastAsia="zh-CN"/>
        </w:rPr>
        <w:t>/研究院</w:t>
      </w:r>
      <w:r>
        <w:rPr>
          <w:rFonts w:hint="eastAsia" w:ascii="仿宋_GB2312" w:hAnsi="仿宋_GB2312" w:eastAsia="仿宋_GB2312" w:cs="仿宋_GB2312"/>
          <w:sz w:val="32"/>
          <w:szCs w:val="32"/>
          <w:highlight w:val="none"/>
        </w:rPr>
        <w:t>，分别给予</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万元奖励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可逐项累加；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（六）企业获得国家重点研发计划项目、省重点研发计划项目，分别给予</w:t>
      </w:r>
      <w:r>
        <w:rPr>
          <w:rFonts w:hint="eastAsia" w:ascii="仿宋_GB2312" w:hAnsi="仿宋_GB2312" w:eastAsia="仿宋_GB2312" w:cs="仿宋_GB2312"/>
          <w:sz w:val="32"/>
          <w:szCs w:val="32"/>
          <w:highlight w:val="none"/>
          <w:lang w:val="en-US" w:eastAsia="zh-CN"/>
        </w:rPr>
        <w:t>20万元、12万元奖励；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（七）企业作为第一完成单位获得国家级科技奖一等奖、二等奖、三等奖，省科技大奖、省级科技奖一等奖、二等奖、三等奖，分别给予</w:t>
      </w:r>
      <w:r>
        <w:rPr>
          <w:rFonts w:hint="eastAsia" w:ascii="仿宋_GB2312" w:hAnsi="仿宋_GB2312" w:eastAsia="仿宋_GB2312" w:cs="仿宋_GB2312"/>
          <w:sz w:val="32"/>
          <w:szCs w:val="32"/>
          <w:highlight w:val="none"/>
          <w:lang w:val="en-US" w:eastAsia="zh-CN"/>
        </w:rPr>
        <w:t>40万元、24万元、16万元和40万元、24万元、16万元、10万元的奖励，并</w:t>
      </w:r>
      <w:r>
        <w:rPr>
          <w:rFonts w:hint="eastAsia" w:ascii="仿宋_GB2312" w:hAnsi="仿宋_GB2312" w:eastAsia="仿宋_GB2312" w:cs="仿宋_GB2312"/>
          <w:sz w:val="32"/>
          <w:szCs w:val="32"/>
          <w:highlight w:val="none"/>
        </w:rPr>
        <w:t>可逐项累加</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企业作为第二、三完成单位</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highlight w:val="none"/>
          <w:lang w:eastAsia="zh-CN"/>
        </w:rPr>
        <w:t>，奖励减半；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企业参加国家级创新创业大赛，获评一、二、三等奖，分别给予5万元、3万元、2万元奖励；参加省级创新创业大赛，获评一、二、三等奖，分别给予3万元、2万元、1万元奖励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参加</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级创新创业大赛，获评一、二、三等奖，分别给予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0.5</w:t>
      </w:r>
      <w:r>
        <w:rPr>
          <w:rFonts w:hint="eastAsia" w:ascii="仿宋_GB2312" w:hAnsi="仿宋_GB2312" w:eastAsia="仿宋_GB2312" w:cs="仿宋_GB2312"/>
          <w:sz w:val="32"/>
          <w:szCs w:val="32"/>
          <w:highlight w:val="none"/>
        </w:rPr>
        <w:t>万元奖励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可逐项累加。</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left="0" w:leftChars="0" w:right="0" w:rightChars="0" w:firstLine="640" w:firstLineChars="200"/>
        <w:jc w:val="both"/>
        <w:textAlignment w:val="auto"/>
        <w:outlineLvl w:val="9"/>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第</w:t>
      </w:r>
      <w:r>
        <w:rPr>
          <w:rFonts w:hint="eastAsia" w:ascii="楷体" w:hAnsi="楷体" w:eastAsia="楷体" w:cs="楷体"/>
          <w:b w:val="0"/>
          <w:bCs/>
          <w:sz w:val="32"/>
          <w:szCs w:val="32"/>
          <w:highlight w:val="none"/>
          <w:lang w:eastAsia="zh-CN"/>
        </w:rPr>
        <w:t>四</w:t>
      </w:r>
      <w:r>
        <w:rPr>
          <w:rFonts w:hint="eastAsia" w:ascii="楷体" w:hAnsi="楷体" w:eastAsia="楷体" w:cs="楷体"/>
          <w:b w:val="0"/>
          <w:bCs/>
          <w:sz w:val="32"/>
          <w:szCs w:val="32"/>
          <w:highlight w:val="none"/>
        </w:rPr>
        <w:t>条 企业人才引育激励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（一）企业新引进或培育博士</w:t>
      </w:r>
      <w:r>
        <w:rPr>
          <w:rFonts w:hint="eastAsia" w:ascii="仿宋_GB2312" w:hAnsi="仿宋_GB2312" w:eastAsia="仿宋_GB2312" w:cs="仿宋_GB2312"/>
          <w:sz w:val="32"/>
          <w:szCs w:val="32"/>
          <w:highlight w:val="none"/>
          <w:lang w:eastAsia="zh-CN"/>
        </w:rPr>
        <w:t>或副高职称及以上</w:t>
      </w:r>
      <w:r>
        <w:rPr>
          <w:rFonts w:hint="eastAsia" w:ascii="仿宋_GB2312" w:hAnsi="仿宋_GB2312" w:eastAsia="仿宋_GB2312" w:cs="仿宋_GB2312"/>
          <w:sz w:val="32"/>
          <w:szCs w:val="32"/>
          <w:highlight w:val="none"/>
        </w:rPr>
        <w:t>人才，给予企业每人次1万元奖励；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（二）企业新引进或培育台州市500精英A、B、C类</w:t>
      </w:r>
      <w:r>
        <w:rPr>
          <w:rFonts w:hint="eastAsia" w:ascii="仿宋_GB2312" w:hAnsi="仿宋_GB2312" w:eastAsia="仿宋_GB2312" w:cs="仿宋_GB2312"/>
          <w:sz w:val="32"/>
          <w:szCs w:val="32"/>
          <w:highlight w:val="none"/>
          <w:lang w:eastAsia="zh-CN"/>
        </w:rPr>
        <w:t>创新</w:t>
      </w:r>
      <w:r>
        <w:rPr>
          <w:rFonts w:hint="eastAsia" w:ascii="仿宋_GB2312" w:hAnsi="仿宋_GB2312" w:eastAsia="仿宋_GB2312" w:cs="仿宋_GB2312"/>
          <w:sz w:val="32"/>
          <w:szCs w:val="32"/>
          <w:highlight w:val="none"/>
        </w:rPr>
        <w:t>人才，分别给予企业每人次</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万元奖励；</w:t>
      </w:r>
      <w:r>
        <w:rPr>
          <w:rFonts w:hint="eastAsia" w:ascii="仿宋_GB2312" w:hAnsi="仿宋_GB2312" w:eastAsia="仿宋_GB2312" w:cs="仿宋_GB2312"/>
          <w:sz w:val="32"/>
          <w:szCs w:val="32"/>
          <w:highlight w:val="none"/>
          <w:lang w:eastAsia="zh-CN"/>
        </w:rPr>
        <w:t>对顶尖、领军、高端（</w:t>
      </w:r>
      <w:r>
        <w:rPr>
          <w:rFonts w:hint="eastAsia" w:ascii="仿宋_GB2312" w:hAnsi="仿宋_GB2312" w:eastAsia="仿宋_GB2312" w:cs="仿宋_GB2312"/>
          <w:sz w:val="32"/>
          <w:szCs w:val="32"/>
          <w:highlight w:val="none"/>
        </w:rPr>
        <w:t>A</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rPr>
        <w:t>、B</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rPr>
        <w:t>、C类人才</w:t>
      </w:r>
      <w:r>
        <w:rPr>
          <w:rFonts w:hint="eastAsia" w:ascii="仿宋_GB2312" w:hAnsi="仿宋_GB2312" w:eastAsia="仿宋_GB2312" w:cs="仿宋_GB2312"/>
          <w:sz w:val="32"/>
          <w:szCs w:val="32"/>
          <w:highlight w:val="none"/>
          <w:lang w:eastAsia="zh-CN"/>
        </w:rPr>
        <w:t>创业企业</w:t>
      </w:r>
      <w:r>
        <w:rPr>
          <w:rFonts w:hint="eastAsia" w:ascii="仿宋_GB2312" w:hAnsi="仿宋_GB2312" w:eastAsia="仿宋_GB2312" w:cs="仿宋_GB2312"/>
          <w:sz w:val="32"/>
          <w:szCs w:val="32"/>
          <w:highlight w:val="none"/>
        </w:rPr>
        <w:t>，分别给予企业每人次</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6万、3万</w:t>
      </w:r>
      <w:r>
        <w:rPr>
          <w:rFonts w:hint="eastAsia" w:ascii="仿宋_GB2312" w:hAnsi="仿宋_GB2312" w:eastAsia="仿宋_GB2312" w:cs="仿宋_GB2312"/>
          <w:sz w:val="32"/>
          <w:szCs w:val="32"/>
          <w:highlight w:val="none"/>
        </w:rPr>
        <w:t>元奖励；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）企业新引进或培育国家、省级引才计划（万人计划）</w:t>
      </w:r>
      <w:r>
        <w:rPr>
          <w:rFonts w:hint="eastAsia" w:ascii="仿宋_GB2312" w:hAnsi="仿宋_GB2312" w:eastAsia="仿宋_GB2312" w:cs="仿宋_GB2312"/>
          <w:sz w:val="32"/>
          <w:szCs w:val="32"/>
          <w:highlight w:val="none"/>
          <w:lang w:eastAsia="zh-CN"/>
        </w:rPr>
        <w:t>全职</w:t>
      </w:r>
      <w:r>
        <w:rPr>
          <w:rFonts w:hint="eastAsia" w:ascii="仿宋_GB2312" w:hAnsi="仿宋_GB2312" w:eastAsia="仿宋_GB2312" w:cs="仿宋_GB2312"/>
          <w:sz w:val="32"/>
          <w:szCs w:val="32"/>
          <w:highlight w:val="none"/>
        </w:rPr>
        <w:t>人才，分别给予企业每人次</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万元奖励；</w:t>
      </w:r>
      <w:r>
        <w:rPr>
          <w:rFonts w:hint="eastAsia" w:ascii="仿宋_GB2312" w:hAnsi="仿宋_GB2312" w:eastAsia="仿宋_GB2312" w:cs="仿宋_GB2312"/>
          <w:sz w:val="32"/>
          <w:szCs w:val="32"/>
          <w:highlight w:val="none"/>
          <w:lang w:eastAsia="zh-CN"/>
        </w:rPr>
        <w:t>柔性引进人才减半；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）企业新引进院士建立院士工作站，给予企业</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）同一人才符合多项奖励标准的，按照就高不就低原则享受奖励。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outlineLvl w:val="9"/>
        <w:rPr>
          <w:rFonts w:ascii="黑体" w:hAnsi="黑体" w:eastAsia="黑体"/>
          <w:sz w:val="32"/>
          <w:szCs w:val="32"/>
          <w:highlight w:val="none"/>
        </w:rPr>
      </w:pPr>
      <w:r>
        <w:rPr>
          <w:rFonts w:hint="eastAsia" w:ascii="黑体" w:hAnsi="黑体" w:eastAsia="黑体"/>
          <w:sz w:val="32"/>
          <w:szCs w:val="32"/>
          <w:highlight w:val="none"/>
          <w:lang w:eastAsia="zh-CN"/>
        </w:rPr>
        <w:t>第三章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outlineLvl w:val="9"/>
        <w:rPr>
          <w:rFonts w:hint="eastAsia" w:ascii="仿宋_GB2312" w:hAnsi="仿宋_GB2312" w:eastAsia="仿宋_GB2312" w:cs="仿宋_GB2312"/>
          <w:b/>
          <w:sz w:val="32"/>
          <w:szCs w:val="32"/>
          <w:highlight w:val="none"/>
        </w:rPr>
      </w:pPr>
      <w:r>
        <w:rPr>
          <w:rFonts w:hint="eastAsia" w:ascii="楷体" w:hAnsi="楷体" w:eastAsia="楷体" w:cs="楷体"/>
          <w:b w:val="0"/>
          <w:bCs/>
          <w:sz w:val="32"/>
          <w:szCs w:val="32"/>
          <w:highlight w:val="none"/>
        </w:rPr>
        <w:t>第</w:t>
      </w:r>
      <w:r>
        <w:rPr>
          <w:rFonts w:hint="eastAsia" w:ascii="楷体" w:hAnsi="楷体" w:eastAsia="楷体" w:cs="楷体"/>
          <w:b w:val="0"/>
          <w:bCs/>
          <w:sz w:val="32"/>
          <w:szCs w:val="32"/>
          <w:highlight w:val="none"/>
          <w:lang w:eastAsia="zh-CN"/>
        </w:rPr>
        <w:t>五</w:t>
      </w:r>
      <w:r>
        <w:rPr>
          <w:rFonts w:hint="eastAsia" w:ascii="楷体" w:hAnsi="楷体" w:eastAsia="楷体" w:cs="楷体"/>
          <w:b w:val="0"/>
          <w:bCs/>
          <w:sz w:val="32"/>
          <w:szCs w:val="32"/>
          <w:highlight w:val="none"/>
        </w:rPr>
        <w:t>条 申报与受理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（一）申报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申报时间：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常年申报常年受理。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申报方式：符合激励资金申报条件的企业，向台州中心</w:t>
      </w:r>
      <w:r>
        <w:rPr>
          <w:rFonts w:hint="eastAsia" w:ascii="仿宋_GB2312" w:hAnsi="仿宋_GB2312" w:eastAsia="仿宋_GB2312" w:cs="仿宋_GB2312"/>
          <w:sz w:val="32"/>
          <w:szCs w:val="32"/>
          <w:highlight w:val="none"/>
          <w:lang w:val="en-US" w:eastAsia="zh-CN"/>
        </w:rPr>
        <w:t>科技创新部</w:t>
      </w:r>
      <w:r>
        <w:rPr>
          <w:rFonts w:hint="eastAsia" w:ascii="仿宋_GB2312" w:hAnsi="仿宋_GB2312" w:eastAsia="仿宋_GB2312" w:cs="仿宋_GB2312"/>
          <w:sz w:val="32"/>
          <w:szCs w:val="32"/>
          <w:highlight w:val="none"/>
        </w:rPr>
        <w:t>提交《台州中心科技园专项资金申请表》（以下简称“申请表”）及相关证明材料。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（二）受理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台州中心科技创新部联合招商服</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务部</w:t>
      </w:r>
      <w:r>
        <w:rPr>
          <w:rFonts w:hint="eastAsia" w:ascii="仿宋_GB2312" w:hAnsi="仿宋_GB2312" w:eastAsia="仿宋_GB2312" w:cs="仿宋_GB2312"/>
          <w:sz w:val="32"/>
          <w:szCs w:val="32"/>
          <w:highlight w:val="none"/>
          <w:lang w:eastAsia="zh-CN"/>
        </w:rPr>
        <w:t>、财务</w:t>
      </w:r>
      <w:r>
        <w:rPr>
          <w:rFonts w:hint="eastAsia" w:ascii="仿宋_GB2312" w:hAnsi="仿宋_GB2312" w:eastAsia="仿宋_GB2312" w:cs="仿宋_GB2312"/>
          <w:sz w:val="32"/>
          <w:szCs w:val="32"/>
          <w:highlight w:val="none"/>
          <w:lang w:val="en-US" w:eastAsia="zh-CN"/>
        </w:rPr>
        <w:t>室</w:t>
      </w:r>
      <w:r>
        <w:rPr>
          <w:rFonts w:hint="eastAsia" w:ascii="仿宋_GB2312" w:hAnsi="仿宋_GB2312" w:eastAsia="仿宋_GB2312" w:cs="仿宋_GB2312"/>
          <w:sz w:val="32"/>
          <w:szCs w:val="32"/>
          <w:highlight w:val="none"/>
        </w:rPr>
        <w:t>对企业提交的申报材料进行初审并出具初审意见。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楷体" w:hAnsi="楷体" w:eastAsia="楷体" w:cs="楷体"/>
          <w:b w:val="0"/>
          <w:bCs/>
          <w:sz w:val="32"/>
          <w:szCs w:val="32"/>
          <w:highlight w:val="none"/>
          <w:lang w:eastAsia="zh-CN"/>
        </w:rPr>
        <w:t>第六</w:t>
      </w:r>
      <w:r>
        <w:rPr>
          <w:rFonts w:hint="eastAsia" w:ascii="楷体" w:hAnsi="楷体" w:eastAsia="楷体" w:cs="楷体"/>
          <w:b w:val="0"/>
          <w:bCs/>
          <w:sz w:val="32"/>
          <w:szCs w:val="32"/>
          <w:highlight w:val="none"/>
        </w:rPr>
        <w:t>条 审核与公示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kern w:val="0"/>
          <w:sz w:val="32"/>
          <w:szCs w:val="32"/>
          <w:highlight w:val="none"/>
        </w:rPr>
        <w:t>台州中心</w:t>
      </w:r>
      <w:r>
        <w:rPr>
          <w:rFonts w:hint="eastAsia" w:ascii="仿宋_GB2312" w:hAnsi="仿宋_GB2312" w:eastAsia="仿宋_GB2312" w:cs="仿宋_GB2312"/>
          <w:bCs/>
          <w:kern w:val="0"/>
          <w:sz w:val="32"/>
          <w:szCs w:val="32"/>
          <w:highlight w:val="none"/>
          <w:lang w:eastAsia="zh-CN"/>
        </w:rPr>
        <w:t>委托第三方中介机构</w:t>
      </w:r>
      <w:r>
        <w:rPr>
          <w:rFonts w:hint="eastAsia" w:ascii="仿宋_GB2312" w:hAnsi="仿宋_GB2312" w:eastAsia="仿宋_GB2312" w:cs="仿宋_GB2312"/>
          <w:bCs/>
          <w:kern w:val="0"/>
          <w:sz w:val="32"/>
          <w:szCs w:val="32"/>
          <w:highlight w:val="none"/>
        </w:rPr>
        <w:t>对通过初审的项目进行审核，审核通过后，</w:t>
      </w:r>
      <w:r>
        <w:rPr>
          <w:rFonts w:hint="eastAsia" w:ascii="仿宋_GB2312" w:hAnsi="仿宋_GB2312" w:eastAsia="仿宋_GB2312" w:cs="仿宋_GB2312"/>
          <w:bCs/>
          <w:kern w:val="0"/>
          <w:sz w:val="32"/>
          <w:szCs w:val="32"/>
          <w:highlight w:val="none"/>
          <w:lang w:eastAsia="zh-CN"/>
        </w:rPr>
        <w:t>经台州中心主任办公会</w:t>
      </w:r>
      <w:r>
        <w:rPr>
          <w:rFonts w:hint="eastAsia" w:ascii="仿宋_GB2312" w:hAnsi="仿宋_GB2312" w:eastAsia="仿宋_GB2312" w:cs="仿宋_GB2312"/>
          <w:bCs/>
          <w:kern w:val="0"/>
          <w:sz w:val="32"/>
          <w:szCs w:val="32"/>
          <w:highlight w:val="none"/>
          <w:lang w:val="en-US" w:eastAsia="zh-CN"/>
        </w:rPr>
        <w:t>审核</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上报浙江清华长三角研究院院长办公会审批，审批通过后在台州中心网站进行公示，公示期为5个工作日。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楷体" w:hAnsi="楷体" w:eastAsia="楷体" w:cs="楷体"/>
          <w:b w:val="0"/>
          <w:bCs/>
          <w:sz w:val="32"/>
          <w:szCs w:val="32"/>
          <w:highlight w:val="none"/>
          <w:lang w:eastAsia="zh-CN"/>
        </w:rPr>
      </w:pPr>
      <w:r>
        <w:rPr>
          <w:rFonts w:hint="eastAsia" w:ascii="楷体" w:hAnsi="楷体" w:eastAsia="楷体" w:cs="楷体"/>
          <w:b w:val="0"/>
          <w:bCs/>
          <w:sz w:val="32"/>
          <w:szCs w:val="32"/>
          <w:highlight w:val="none"/>
          <w:lang w:eastAsia="zh-CN"/>
        </w:rPr>
        <w:t>第七条 资金拨付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公示</w:t>
      </w:r>
      <w:r>
        <w:rPr>
          <w:rFonts w:hint="eastAsia" w:ascii="仿宋_GB2312" w:hAnsi="仿宋_GB2312" w:eastAsia="仿宋_GB2312" w:cs="仿宋_GB2312"/>
          <w:bCs/>
          <w:kern w:val="0"/>
          <w:sz w:val="32"/>
          <w:szCs w:val="32"/>
          <w:highlight w:val="none"/>
          <w:lang w:val="en-US" w:eastAsia="zh-CN"/>
        </w:rPr>
        <w:t>期内</w:t>
      </w:r>
      <w:r>
        <w:rPr>
          <w:rFonts w:hint="eastAsia" w:ascii="仿宋_GB2312" w:hAnsi="仿宋_GB2312" w:eastAsia="仿宋_GB2312" w:cs="仿宋_GB2312"/>
          <w:bCs/>
          <w:kern w:val="0"/>
          <w:sz w:val="32"/>
          <w:szCs w:val="32"/>
          <w:highlight w:val="none"/>
        </w:rPr>
        <w:t>无异议</w:t>
      </w:r>
      <w:r>
        <w:rPr>
          <w:rFonts w:hint="eastAsia" w:ascii="仿宋_GB2312" w:hAnsi="仿宋_GB2312" w:eastAsia="仿宋_GB2312" w:cs="仿宋_GB2312"/>
          <w:bCs/>
          <w:kern w:val="0"/>
          <w:sz w:val="32"/>
          <w:szCs w:val="32"/>
          <w:highlight w:val="none"/>
          <w:lang w:val="en-US" w:eastAsia="zh-CN"/>
        </w:rPr>
        <w:t>地</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val="en-US" w:eastAsia="zh-CN"/>
        </w:rPr>
        <w:t>由</w:t>
      </w:r>
      <w:r>
        <w:rPr>
          <w:rFonts w:hint="eastAsia" w:ascii="仿宋_GB2312" w:hAnsi="仿宋_GB2312" w:eastAsia="仿宋_GB2312" w:cs="仿宋_GB2312"/>
          <w:bCs/>
          <w:kern w:val="0"/>
          <w:sz w:val="32"/>
          <w:szCs w:val="32"/>
          <w:highlight w:val="none"/>
        </w:rPr>
        <w:t>台州中心完成审批手续</w:t>
      </w:r>
      <w:r>
        <w:rPr>
          <w:rFonts w:hint="eastAsia" w:ascii="仿宋_GB2312" w:hAnsi="仿宋_GB2312" w:eastAsia="仿宋_GB2312" w:cs="仿宋_GB2312"/>
          <w:bCs/>
          <w:kern w:val="0"/>
          <w:sz w:val="32"/>
          <w:szCs w:val="32"/>
          <w:highlight w:val="none"/>
          <w:lang w:val="en-US" w:eastAsia="zh-CN"/>
        </w:rPr>
        <w:t>后</w:t>
      </w:r>
      <w:r>
        <w:rPr>
          <w:rFonts w:hint="eastAsia" w:ascii="仿宋_GB2312" w:hAnsi="仿宋_GB2312" w:eastAsia="仿宋_GB2312" w:cs="仿宋_GB2312"/>
          <w:bCs/>
          <w:kern w:val="0"/>
          <w:sz w:val="32"/>
          <w:szCs w:val="32"/>
          <w:highlight w:val="none"/>
        </w:rPr>
        <w:t>将激励资金一次性拨付到位。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b/>
          <w:sz w:val="32"/>
          <w:szCs w:val="32"/>
          <w:highlight w:val="none"/>
        </w:rPr>
      </w:pPr>
      <w:r>
        <w:rPr>
          <w:rFonts w:hint="eastAsia" w:ascii="楷体" w:hAnsi="楷体" w:eastAsia="楷体" w:cs="楷体"/>
          <w:b w:val="0"/>
          <w:bCs/>
          <w:sz w:val="32"/>
          <w:szCs w:val="32"/>
          <w:highlight w:val="none"/>
          <w:lang w:eastAsia="zh-CN"/>
        </w:rPr>
        <w:t>第八条 申报材料要求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申请表、承诺书、营业执照副本、孵化成果证明材料</w:t>
      </w:r>
      <w:r>
        <w:rPr>
          <w:rFonts w:hint="eastAsia" w:ascii="仿宋_GB2312" w:hAnsi="仿宋_GB2312" w:eastAsia="仿宋_GB2312" w:cs="仿宋_GB2312"/>
          <w:sz w:val="32"/>
          <w:szCs w:val="32"/>
          <w:highlight w:val="none"/>
          <w:lang w:eastAsia="zh-CN"/>
        </w:rPr>
        <w:t>和其他符合申报的材料。</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624" w:firstLineChars="195"/>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所有材料均需提供电子文档及纸质材料。电子文档采用PDF格式，申请表和证明材料</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rPr>
        <w:t>合并</w:t>
      </w:r>
      <w:r>
        <w:rPr>
          <w:rFonts w:hint="eastAsia" w:ascii="仿宋_GB2312" w:hAnsi="仿宋_GB2312" w:eastAsia="仿宋_GB2312" w:cs="仿宋_GB2312"/>
          <w:sz w:val="32"/>
          <w:szCs w:val="32"/>
          <w:highlight w:val="none"/>
          <w:lang w:val="en-US" w:eastAsia="zh-CN"/>
        </w:rPr>
        <w:t>提交</w:t>
      </w:r>
      <w:r>
        <w:rPr>
          <w:rFonts w:hint="eastAsia" w:ascii="仿宋_GB2312" w:hAnsi="仿宋_GB2312" w:eastAsia="仿宋_GB2312" w:cs="仿宋_GB2312"/>
          <w:sz w:val="32"/>
          <w:szCs w:val="32"/>
          <w:highlight w:val="none"/>
        </w:rPr>
        <w:t>。纸质材料一式</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份，编写页码和目录，其中外文证明材料需附中文翻译件或中文相关说明。</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 xml:space="preserve">章 </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附则</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40" w:firstLineChars="200"/>
        <w:textAlignment w:val="auto"/>
        <w:outlineLvl w:val="9"/>
        <w:rPr>
          <w:rFonts w:hint="eastAsia" w:ascii="仿宋_GB2312" w:eastAsia="仿宋_GB2312"/>
          <w:b/>
          <w:sz w:val="32"/>
          <w:szCs w:val="32"/>
          <w:highlight w:val="none"/>
        </w:rPr>
      </w:pPr>
      <w:r>
        <w:rPr>
          <w:rFonts w:hint="eastAsia" w:ascii="楷体" w:hAnsi="楷体" w:eastAsia="楷体" w:cs="楷体"/>
          <w:b w:val="0"/>
          <w:bCs/>
          <w:sz w:val="32"/>
          <w:szCs w:val="32"/>
          <w:highlight w:val="none"/>
          <w:lang w:eastAsia="zh-CN"/>
        </w:rPr>
        <w:t>第九条</w:t>
      </w:r>
      <w:r>
        <w:rPr>
          <w:rFonts w:hint="eastAsia" w:ascii="仿宋_GB2312" w:eastAsia="仿宋_GB2312"/>
          <w:b/>
          <w:sz w:val="32"/>
          <w:szCs w:val="32"/>
          <w:highlight w:val="none"/>
        </w:rPr>
        <w:t xml:space="preserve"> </w:t>
      </w:r>
      <w:r>
        <w:rPr>
          <w:rFonts w:hint="eastAsia" w:ascii="仿宋_GB2312" w:hAnsi="仿宋_GB2312" w:eastAsia="仿宋_GB2312" w:cs="仿宋_GB2312"/>
          <w:color w:val="auto"/>
          <w:sz w:val="32"/>
          <w:szCs w:val="32"/>
          <w:highlight w:val="none"/>
        </w:rPr>
        <w:t>企业孵化激励资金适用于注册在台州中心科技园区的企业</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outlineLvl w:val="9"/>
        <w:rPr>
          <w:rFonts w:ascii="仿宋_GB2312" w:eastAsia="仿宋_GB2312"/>
          <w:sz w:val="32"/>
          <w:szCs w:val="32"/>
          <w:highlight w:val="none"/>
        </w:rPr>
      </w:pPr>
      <w:r>
        <w:rPr>
          <w:rFonts w:hint="eastAsia" w:ascii="楷体" w:hAnsi="楷体" w:eastAsia="楷体" w:cs="楷体"/>
          <w:b w:val="0"/>
          <w:bCs/>
          <w:sz w:val="32"/>
          <w:szCs w:val="32"/>
          <w:highlight w:val="none"/>
          <w:lang w:eastAsia="zh-CN"/>
        </w:rPr>
        <w:t>第十条</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rPr>
        <w:t>本细则由浙江清华长三角研究院台州创新中心制订并负责解释。</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624" w:firstLineChars="195"/>
        <w:textAlignment w:val="auto"/>
        <w:outlineLvl w:val="9"/>
        <w:rPr>
          <w:rFonts w:hint="eastAsia" w:ascii="仿宋_GB2312" w:eastAsia="仿宋_GB2312"/>
          <w:bCs/>
          <w:sz w:val="32"/>
          <w:szCs w:val="32"/>
          <w:highlight w:val="none"/>
        </w:rPr>
      </w:pPr>
      <w:r>
        <w:rPr>
          <w:rFonts w:hint="eastAsia" w:ascii="楷体" w:hAnsi="楷体" w:eastAsia="楷体" w:cs="楷体"/>
          <w:b w:val="0"/>
          <w:bCs/>
          <w:kern w:val="2"/>
          <w:sz w:val="32"/>
          <w:szCs w:val="32"/>
          <w:highlight w:val="none"/>
          <w:lang w:val="en-US" w:eastAsia="zh-CN" w:bidi="ar-SA"/>
        </w:rPr>
        <w:t>第十一条</w:t>
      </w:r>
      <w:r>
        <w:rPr>
          <w:rFonts w:hint="eastAsia" w:ascii="仿宋_GB2312" w:eastAsia="仿宋_GB2312"/>
          <w:b/>
          <w:sz w:val="32"/>
          <w:szCs w:val="32"/>
          <w:highlight w:val="none"/>
        </w:rPr>
        <w:t xml:space="preserve"> </w:t>
      </w:r>
      <w:r>
        <w:rPr>
          <w:rFonts w:hint="eastAsia" w:ascii="仿宋_GB2312" w:eastAsia="仿宋_GB2312"/>
          <w:bCs/>
          <w:sz w:val="32"/>
          <w:szCs w:val="32"/>
          <w:highlight w:val="none"/>
        </w:rPr>
        <w:t>本细则</w:t>
      </w:r>
      <w:r>
        <w:rPr>
          <w:rFonts w:hint="eastAsia" w:ascii="仿宋_GB2312" w:eastAsia="仿宋_GB2312"/>
          <w:color w:val="auto"/>
          <w:sz w:val="32"/>
          <w:szCs w:val="32"/>
          <w:highlight w:val="none"/>
          <w:lang w:val="en-US" w:eastAsia="zh-CN"/>
        </w:rPr>
        <w:t>经第456次浙江清华长三角研究院院长办公会通过后开始</w:t>
      </w:r>
      <w:r>
        <w:rPr>
          <w:rFonts w:hint="eastAsia" w:ascii="仿宋_GB2312" w:eastAsia="仿宋_GB2312"/>
          <w:bCs/>
          <w:sz w:val="32"/>
          <w:szCs w:val="32"/>
          <w:highlight w:val="none"/>
        </w:rPr>
        <w:t>执行</w:t>
      </w:r>
      <w:r>
        <w:rPr>
          <w:rFonts w:hint="eastAsia" w:ascii="仿宋_GB2312" w:eastAsia="仿宋_GB2312"/>
          <w:bCs/>
          <w:sz w:val="32"/>
          <w:szCs w:val="32"/>
          <w:highlight w:val="none"/>
          <w:lang w:eastAsia="zh-CN"/>
        </w:rPr>
        <w:t>，</w:t>
      </w:r>
      <w:r>
        <w:rPr>
          <w:rFonts w:hint="eastAsia" w:ascii="仿宋_GB2312" w:eastAsia="仿宋_GB2312"/>
          <w:color w:val="auto"/>
          <w:sz w:val="32"/>
          <w:szCs w:val="32"/>
          <w:highlight w:val="none"/>
        </w:rPr>
        <w:t>原《浙江清华长三角研究院台州创新中心科技园企业孵化激励实施细则》</w:t>
      </w:r>
      <w:r>
        <w:rPr>
          <w:rFonts w:hint="eastAsia" w:ascii="仿宋_GB2312" w:eastAsia="仿宋_GB2312"/>
          <w:color w:val="auto"/>
          <w:spacing w:val="-4"/>
          <w:sz w:val="32"/>
          <w:highlight w:val="none"/>
          <w:lang w:eastAsia="zh-CN"/>
        </w:rPr>
        <w:t>（</w:t>
      </w:r>
      <w:r>
        <w:rPr>
          <w:rFonts w:hint="eastAsia" w:ascii="仿宋_GB2312" w:eastAsia="仿宋_GB2312"/>
          <w:color w:val="auto"/>
          <w:sz w:val="32"/>
          <w:szCs w:val="32"/>
          <w:highlight w:val="none"/>
        </w:rPr>
        <w:t>清研台创〔2020〕7号</w:t>
      </w:r>
      <w:r>
        <w:rPr>
          <w:rFonts w:hint="eastAsia" w:ascii="仿宋_GB2312" w:eastAsia="仿宋_GB2312"/>
          <w:color w:val="auto"/>
          <w:spacing w:val="-4"/>
          <w:sz w:val="32"/>
          <w:highlight w:val="none"/>
          <w:lang w:eastAsia="zh-CN"/>
        </w:rPr>
        <w:t>）</w:t>
      </w:r>
      <w:r>
        <w:rPr>
          <w:rFonts w:hint="eastAsia" w:ascii="仿宋_GB2312" w:eastAsia="仿宋_GB2312"/>
          <w:color w:val="auto"/>
          <w:sz w:val="32"/>
          <w:szCs w:val="32"/>
          <w:highlight w:val="none"/>
        </w:rPr>
        <w:t>同时废止</w:t>
      </w:r>
      <w:r>
        <w:rPr>
          <w:rFonts w:hint="eastAsia" w:ascii="仿宋_GB2312" w:eastAsia="仿宋_GB2312"/>
          <w:bCs/>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624" w:firstLineChars="195"/>
        <w:textAlignment w:val="auto"/>
        <w:outlineLvl w:val="9"/>
        <w:rPr>
          <w:rFonts w:hint="eastAsia" w:ascii="仿宋_GB2312" w:eastAsia="仿宋_GB2312"/>
          <w:bCs/>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right="1260" w:rightChars="600" w:firstLine="0" w:firstLineChars="0"/>
        <w:jc w:val="right"/>
        <w:textAlignment w:val="auto"/>
        <w:outlineLvl w:val="9"/>
        <w:rPr>
          <w:rFonts w:hint="default" w:ascii="仿宋_GB2312" w:eastAsia="仿宋_GB2312"/>
          <w:bCs/>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5F"/>
    <w:rsid w:val="000115C0"/>
    <w:rsid w:val="00013872"/>
    <w:rsid w:val="00015BB0"/>
    <w:rsid w:val="00035148"/>
    <w:rsid w:val="00041730"/>
    <w:rsid w:val="00061A4B"/>
    <w:rsid w:val="00063992"/>
    <w:rsid w:val="000709E3"/>
    <w:rsid w:val="00080B79"/>
    <w:rsid w:val="000C3FDC"/>
    <w:rsid w:val="000D15D0"/>
    <w:rsid w:val="000E73DE"/>
    <w:rsid w:val="00126F3F"/>
    <w:rsid w:val="001530B5"/>
    <w:rsid w:val="00165FAC"/>
    <w:rsid w:val="0017289F"/>
    <w:rsid w:val="001A0E5A"/>
    <w:rsid w:val="001A46F0"/>
    <w:rsid w:val="001A564A"/>
    <w:rsid w:val="001A6EC6"/>
    <w:rsid w:val="001E282F"/>
    <w:rsid w:val="001F4B59"/>
    <w:rsid w:val="00202BA5"/>
    <w:rsid w:val="00204635"/>
    <w:rsid w:val="00204E4D"/>
    <w:rsid w:val="002056BB"/>
    <w:rsid w:val="00214209"/>
    <w:rsid w:val="00235FD0"/>
    <w:rsid w:val="00245173"/>
    <w:rsid w:val="00247BB1"/>
    <w:rsid w:val="00250330"/>
    <w:rsid w:val="00260829"/>
    <w:rsid w:val="00272682"/>
    <w:rsid w:val="0027743E"/>
    <w:rsid w:val="002B3796"/>
    <w:rsid w:val="002E3A56"/>
    <w:rsid w:val="00311B7E"/>
    <w:rsid w:val="00316758"/>
    <w:rsid w:val="00316AE5"/>
    <w:rsid w:val="0032137D"/>
    <w:rsid w:val="00322A9F"/>
    <w:rsid w:val="00322D36"/>
    <w:rsid w:val="0033311C"/>
    <w:rsid w:val="00344FE3"/>
    <w:rsid w:val="00363650"/>
    <w:rsid w:val="00365CB5"/>
    <w:rsid w:val="003859DF"/>
    <w:rsid w:val="003B3676"/>
    <w:rsid w:val="003B7C75"/>
    <w:rsid w:val="003D4D34"/>
    <w:rsid w:val="003F634C"/>
    <w:rsid w:val="0040578B"/>
    <w:rsid w:val="00410586"/>
    <w:rsid w:val="00482373"/>
    <w:rsid w:val="00483850"/>
    <w:rsid w:val="004E3784"/>
    <w:rsid w:val="004F4588"/>
    <w:rsid w:val="004F652F"/>
    <w:rsid w:val="005028ED"/>
    <w:rsid w:val="00532F54"/>
    <w:rsid w:val="00537C40"/>
    <w:rsid w:val="0054112A"/>
    <w:rsid w:val="00563270"/>
    <w:rsid w:val="0057316F"/>
    <w:rsid w:val="005A4590"/>
    <w:rsid w:val="005A54D3"/>
    <w:rsid w:val="005B47A9"/>
    <w:rsid w:val="005F27F6"/>
    <w:rsid w:val="00601CD3"/>
    <w:rsid w:val="00603F41"/>
    <w:rsid w:val="00613E2B"/>
    <w:rsid w:val="006424E8"/>
    <w:rsid w:val="0064641B"/>
    <w:rsid w:val="00646C5D"/>
    <w:rsid w:val="0066556B"/>
    <w:rsid w:val="00673948"/>
    <w:rsid w:val="00691950"/>
    <w:rsid w:val="00691F4C"/>
    <w:rsid w:val="006937F4"/>
    <w:rsid w:val="006A4F1D"/>
    <w:rsid w:val="006B5AEC"/>
    <w:rsid w:val="006C4D13"/>
    <w:rsid w:val="006E68EC"/>
    <w:rsid w:val="00724D8E"/>
    <w:rsid w:val="00747232"/>
    <w:rsid w:val="00760CDE"/>
    <w:rsid w:val="00764E72"/>
    <w:rsid w:val="007A60F5"/>
    <w:rsid w:val="007B4A7F"/>
    <w:rsid w:val="007C1D43"/>
    <w:rsid w:val="007E0D4C"/>
    <w:rsid w:val="00801B5E"/>
    <w:rsid w:val="00857890"/>
    <w:rsid w:val="00867E64"/>
    <w:rsid w:val="00870472"/>
    <w:rsid w:val="008A1670"/>
    <w:rsid w:val="008C791A"/>
    <w:rsid w:val="008F70FB"/>
    <w:rsid w:val="00920322"/>
    <w:rsid w:val="009215A5"/>
    <w:rsid w:val="00943D0E"/>
    <w:rsid w:val="009666BF"/>
    <w:rsid w:val="00975C91"/>
    <w:rsid w:val="009A67C4"/>
    <w:rsid w:val="009C0AB4"/>
    <w:rsid w:val="009C0B41"/>
    <w:rsid w:val="009D1641"/>
    <w:rsid w:val="00A11C0C"/>
    <w:rsid w:val="00A1771A"/>
    <w:rsid w:val="00A20EF3"/>
    <w:rsid w:val="00A73D53"/>
    <w:rsid w:val="00A75B86"/>
    <w:rsid w:val="00A81DE7"/>
    <w:rsid w:val="00A85F5A"/>
    <w:rsid w:val="00A93139"/>
    <w:rsid w:val="00A9799B"/>
    <w:rsid w:val="00AB5630"/>
    <w:rsid w:val="00AB7CFF"/>
    <w:rsid w:val="00AD0C77"/>
    <w:rsid w:val="00AE1D23"/>
    <w:rsid w:val="00AE23DE"/>
    <w:rsid w:val="00AE3074"/>
    <w:rsid w:val="00AE473B"/>
    <w:rsid w:val="00AE4C5E"/>
    <w:rsid w:val="00B0098F"/>
    <w:rsid w:val="00B30754"/>
    <w:rsid w:val="00B5485C"/>
    <w:rsid w:val="00B57F9E"/>
    <w:rsid w:val="00B62479"/>
    <w:rsid w:val="00B81465"/>
    <w:rsid w:val="00B86F20"/>
    <w:rsid w:val="00B875BA"/>
    <w:rsid w:val="00B93D9D"/>
    <w:rsid w:val="00BB2C14"/>
    <w:rsid w:val="00BD3636"/>
    <w:rsid w:val="00BD501A"/>
    <w:rsid w:val="00C05677"/>
    <w:rsid w:val="00C07597"/>
    <w:rsid w:val="00C13C75"/>
    <w:rsid w:val="00C37D99"/>
    <w:rsid w:val="00C46AD8"/>
    <w:rsid w:val="00C56A9B"/>
    <w:rsid w:val="00C61498"/>
    <w:rsid w:val="00C637CA"/>
    <w:rsid w:val="00C81375"/>
    <w:rsid w:val="00C853E3"/>
    <w:rsid w:val="00C97D29"/>
    <w:rsid w:val="00CA02B4"/>
    <w:rsid w:val="00CA4E4D"/>
    <w:rsid w:val="00CB0018"/>
    <w:rsid w:val="00CB0C84"/>
    <w:rsid w:val="00CB56B5"/>
    <w:rsid w:val="00CF0C8B"/>
    <w:rsid w:val="00CF12FC"/>
    <w:rsid w:val="00D05E40"/>
    <w:rsid w:val="00D11C34"/>
    <w:rsid w:val="00D517C6"/>
    <w:rsid w:val="00D53C77"/>
    <w:rsid w:val="00D53E0A"/>
    <w:rsid w:val="00D90BF5"/>
    <w:rsid w:val="00D9526D"/>
    <w:rsid w:val="00DA22E3"/>
    <w:rsid w:val="00DB1678"/>
    <w:rsid w:val="00DB41BE"/>
    <w:rsid w:val="00DB489C"/>
    <w:rsid w:val="00DB618A"/>
    <w:rsid w:val="00DC0B8C"/>
    <w:rsid w:val="00DD1547"/>
    <w:rsid w:val="00DD3337"/>
    <w:rsid w:val="00DD4230"/>
    <w:rsid w:val="00DD4E4F"/>
    <w:rsid w:val="00DF3BF0"/>
    <w:rsid w:val="00E332F2"/>
    <w:rsid w:val="00E41A6D"/>
    <w:rsid w:val="00E448D7"/>
    <w:rsid w:val="00E50457"/>
    <w:rsid w:val="00E52EF1"/>
    <w:rsid w:val="00E53015"/>
    <w:rsid w:val="00E55165"/>
    <w:rsid w:val="00E61993"/>
    <w:rsid w:val="00EB0F82"/>
    <w:rsid w:val="00EC38E5"/>
    <w:rsid w:val="00EC679A"/>
    <w:rsid w:val="00EE045F"/>
    <w:rsid w:val="00F126B6"/>
    <w:rsid w:val="00F32038"/>
    <w:rsid w:val="00F417D1"/>
    <w:rsid w:val="00F70CBA"/>
    <w:rsid w:val="00F73DBB"/>
    <w:rsid w:val="00F73F9B"/>
    <w:rsid w:val="00F82F07"/>
    <w:rsid w:val="00F868E3"/>
    <w:rsid w:val="00F9640F"/>
    <w:rsid w:val="00FA1E30"/>
    <w:rsid w:val="00FA4D49"/>
    <w:rsid w:val="00FA583F"/>
    <w:rsid w:val="00FC672F"/>
    <w:rsid w:val="00FF6904"/>
    <w:rsid w:val="04821209"/>
    <w:rsid w:val="04F17F72"/>
    <w:rsid w:val="083D1276"/>
    <w:rsid w:val="0B002627"/>
    <w:rsid w:val="0B243B52"/>
    <w:rsid w:val="0B477192"/>
    <w:rsid w:val="0CBB3109"/>
    <w:rsid w:val="0CDB3754"/>
    <w:rsid w:val="0E371860"/>
    <w:rsid w:val="12925718"/>
    <w:rsid w:val="12E14ABA"/>
    <w:rsid w:val="17A01025"/>
    <w:rsid w:val="18CE0B98"/>
    <w:rsid w:val="190417E5"/>
    <w:rsid w:val="1AFE1BBA"/>
    <w:rsid w:val="1B9174E5"/>
    <w:rsid w:val="1DD0749C"/>
    <w:rsid w:val="220B01E3"/>
    <w:rsid w:val="25645F24"/>
    <w:rsid w:val="27042E74"/>
    <w:rsid w:val="281139E7"/>
    <w:rsid w:val="29D47E44"/>
    <w:rsid w:val="2AE909FD"/>
    <w:rsid w:val="2C384337"/>
    <w:rsid w:val="2CC61E39"/>
    <w:rsid w:val="2D4E7208"/>
    <w:rsid w:val="2F0C358A"/>
    <w:rsid w:val="311A1D59"/>
    <w:rsid w:val="31B06004"/>
    <w:rsid w:val="31DA102D"/>
    <w:rsid w:val="320577EB"/>
    <w:rsid w:val="35A751EB"/>
    <w:rsid w:val="36792017"/>
    <w:rsid w:val="375B1811"/>
    <w:rsid w:val="38492347"/>
    <w:rsid w:val="38C06C28"/>
    <w:rsid w:val="39C12C88"/>
    <w:rsid w:val="3A840A2C"/>
    <w:rsid w:val="3B1D3A4E"/>
    <w:rsid w:val="3B223750"/>
    <w:rsid w:val="3B9A237A"/>
    <w:rsid w:val="3D267103"/>
    <w:rsid w:val="3D873265"/>
    <w:rsid w:val="3D8840EB"/>
    <w:rsid w:val="3D8C37F6"/>
    <w:rsid w:val="3EDD4584"/>
    <w:rsid w:val="3FA27CB7"/>
    <w:rsid w:val="46355C2C"/>
    <w:rsid w:val="48C144D4"/>
    <w:rsid w:val="4900006A"/>
    <w:rsid w:val="494D0270"/>
    <w:rsid w:val="4968416E"/>
    <w:rsid w:val="4B3F3215"/>
    <w:rsid w:val="4CC3055B"/>
    <w:rsid w:val="4D6E03A4"/>
    <w:rsid w:val="4D76182D"/>
    <w:rsid w:val="4E1D77A4"/>
    <w:rsid w:val="50CC5274"/>
    <w:rsid w:val="5142689D"/>
    <w:rsid w:val="51716539"/>
    <w:rsid w:val="51D5006C"/>
    <w:rsid w:val="53B94309"/>
    <w:rsid w:val="560A1409"/>
    <w:rsid w:val="564A211A"/>
    <w:rsid w:val="57960901"/>
    <w:rsid w:val="59315725"/>
    <w:rsid w:val="5A665E03"/>
    <w:rsid w:val="5A7A1E7A"/>
    <w:rsid w:val="5D9C667B"/>
    <w:rsid w:val="5E8E50F2"/>
    <w:rsid w:val="61155DDB"/>
    <w:rsid w:val="6218368F"/>
    <w:rsid w:val="62F74B9A"/>
    <w:rsid w:val="67032097"/>
    <w:rsid w:val="67142CCA"/>
    <w:rsid w:val="68EB2805"/>
    <w:rsid w:val="69713E8B"/>
    <w:rsid w:val="6A8B7C65"/>
    <w:rsid w:val="6A9D3631"/>
    <w:rsid w:val="6C1D269D"/>
    <w:rsid w:val="6CC6338C"/>
    <w:rsid w:val="6DC6426A"/>
    <w:rsid w:val="6F900025"/>
    <w:rsid w:val="7024626C"/>
    <w:rsid w:val="72401134"/>
    <w:rsid w:val="72763030"/>
    <w:rsid w:val="756E2830"/>
    <w:rsid w:val="75E1508F"/>
    <w:rsid w:val="774B0C44"/>
    <w:rsid w:val="77880045"/>
    <w:rsid w:val="779511CE"/>
    <w:rsid w:val="78870DFA"/>
    <w:rsid w:val="78B653C5"/>
    <w:rsid w:val="78BC09F0"/>
    <w:rsid w:val="79406375"/>
    <w:rsid w:val="7A917D2F"/>
    <w:rsid w:val="7B486667"/>
    <w:rsid w:val="7FE328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customStyle="1" w:styleId="11">
    <w:name w:val="批注框文本 Char"/>
    <w:basedOn w:val="9"/>
    <w:link w:val="3"/>
    <w:semiHidden/>
    <w:qFormat/>
    <w:uiPriority w:val="99"/>
    <w:rPr>
      <w:kern w:val="2"/>
      <w:sz w:val="18"/>
      <w:szCs w:val="18"/>
    </w:rPr>
  </w:style>
  <w:style w:type="character" w:customStyle="1" w:styleId="12">
    <w:name w:val="页眉 Char"/>
    <w:basedOn w:val="9"/>
    <w:link w:val="5"/>
    <w:qFormat/>
    <w:uiPriority w:val="99"/>
    <w:rPr>
      <w:kern w:val="2"/>
      <w:sz w:val="18"/>
      <w:szCs w:val="18"/>
    </w:rPr>
  </w:style>
  <w:style w:type="character" w:customStyle="1" w:styleId="13">
    <w:name w:val="页脚 Char"/>
    <w:basedOn w:val="9"/>
    <w:link w:val="4"/>
    <w:qFormat/>
    <w:uiPriority w:val="99"/>
    <w:rPr>
      <w:kern w:val="2"/>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2893</Words>
  <Characters>3137</Characters>
  <Lines>19</Lines>
  <Paragraphs>5</Paragraphs>
  <TotalTime>8</TotalTime>
  <ScaleCrop>false</ScaleCrop>
  <LinksUpToDate>false</LinksUpToDate>
  <CharactersWithSpaces>3180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2020-07-28T06:08:00Z</dcterms:created>
  <dc:creator>Administrator</dc:creator>
  <cp:lastModifiedBy>Yang</cp:lastModifiedBy>
  <cp:lastPrinted>2022-04-19T00:29:56Z</cp:lastPrinted>
  <dcterms:modified xsi:type="dcterms:W3CDTF">2022-04-19T00:36:48Z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940B25C589BD441ABB26BBE897582C18</vt:lpwstr>
  </property>
</Properties>
</file>